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65AD" w14:textId="5F3EDE7F" w:rsidR="00190791" w:rsidRPr="00190791" w:rsidRDefault="00190791" w:rsidP="00190791">
      <w:pPr>
        <w:bidi/>
        <w:jc w:val="center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 w:rsidRPr="0019079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 xml:space="preserve">قائمة استيفاء المقرر لشروط </w:t>
      </w: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>تصميمه رقمياً</w:t>
      </w:r>
    </w:p>
    <w:p w14:paraId="182CE1B1" w14:textId="77777777" w:rsidR="00190791" w:rsidRDefault="00190791" w:rsidP="00190791">
      <w:pPr>
        <w:bidi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</w:pPr>
    </w:p>
    <w:p w14:paraId="2B7D432D" w14:textId="26C96B7A" w:rsidR="00EE5034" w:rsidRPr="00EE5034" w:rsidRDefault="00EE5034" w:rsidP="00190791">
      <w:pPr>
        <w:bidi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</w:rPr>
      </w:pPr>
      <w:r w:rsidRPr="00525CBC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يرجى تعبئة نموذج</w:t>
      </w:r>
      <w:r w:rsidR="00A60204" w:rsidRPr="00525CBC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منفصل</w:t>
      </w:r>
      <w:r w:rsidRPr="00525CBC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لكل مقرر ترغبون في طرحه بنمط التعليم عن بعد، علماً بأنه س</w:t>
      </w:r>
      <w:r w:rsidRPr="00EE5034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يتم ربط الموافقة على طرح المقرر بنمط التعليم عن بعد بوصول النموذج</w:t>
      </w:r>
      <w:r w:rsidRPr="00525CBC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والمرفقات</w:t>
      </w:r>
      <w:r w:rsidRPr="00EE5034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مكتمل</w:t>
      </w:r>
      <w:r w:rsidRPr="00525CBC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ة</w:t>
      </w:r>
      <w:r w:rsidRPr="00EE5034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525CBC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لوحدة التعليم عن بعد والاختبارات المحوسبة</w:t>
      </w:r>
      <w:r w:rsidR="0027486D" w:rsidRPr="00525CBC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.</w:t>
      </w:r>
    </w:p>
    <w:p w14:paraId="36072103" w14:textId="18451075" w:rsidR="00EE5034" w:rsidRDefault="00EE5034" w:rsidP="00EE5034">
      <w:pPr>
        <w:pBdr>
          <w:bottom w:val="single" w:sz="6" w:space="1" w:color="auto"/>
        </w:pBdr>
        <w:bidi/>
        <w:rPr>
          <w:rFonts w:ascii="Sakkal Majalla" w:eastAsia="Times New Roman" w:hAnsi="Sakkal Majalla" w:cs="Sakkal Majalla"/>
          <w:color w:val="000000"/>
          <w:sz w:val="28"/>
          <w:szCs w:val="28"/>
          <w:rtl/>
        </w:rPr>
      </w:pPr>
    </w:p>
    <w:p w14:paraId="0FDBC177" w14:textId="77777777" w:rsidR="00525CBC" w:rsidRPr="00EE5034" w:rsidRDefault="00525CBC" w:rsidP="00525CBC">
      <w:pPr>
        <w:bidi/>
        <w:rPr>
          <w:rFonts w:ascii="Sakkal Majalla" w:eastAsia="Times New Roman" w:hAnsi="Sakkal Majalla" w:cs="Sakkal Majalla"/>
          <w:color w:val="000000"/>
          <w:sz w:val="28"/>
          <w:szCs w:val="28"/>
        </w:rPr>
      </w:pPr>
    </w:p>
    <w:p w14:paraId="44EE943C" w14:textId="77777777" w:rsidR="00EE5034" w:rsidRPr="0027486D" w:rsidRDefault="00EE5034" w:rsidP="00EE5034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03D36E1D" w14:textId="373A5ECA" w:rsidR="00EE5034" w:rsidRPr="0027486D" w:rsidRDefault="0027486D" w:rsidP="00EE5034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525CBC">
        <w:rPr>
          <w:rFonts w:ascii="Sakkal Majalla" w:hAnsi="Sakkal Majalla" w:cs="Sakkal Majalla" w:hint="cs"/>
          <w:b/>
          <w:bCs/>
          <w:sz w:val="28"/>
          <w:szCs w:val="28"/>
          <w:rtl/>
        </w:rPr>
        <w:t>بيانات</w:t>
      </w:r>
      <w:r w:rsidR="00EE5034" w:rsidRPr="00525CB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منسق المقرر</w:t>
      </w:r>
      <w:r w:rsidR="00F907D0" w:rsidRPr="00525CB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المعتمد من القسم</w:t>
      </w:r>
      <w:r w:rsidR="00EE5034" w:rsidRPr="0027486D">
        <w:rPr>
          <w:rFonts w:ascii="Sakkal Majalla" w:hAnsi="Sakkal Majalla" w:cs="Sakkal Majalla" w:hint="cs"/>
          <w:sz w:val="28"/>
          <w:szCs w:val="28"/>
          <w:rtl/>
        </w:rPr>
        <w:t xml:space="preserve"> (وهو خبير المحتوى المسؤول عن متابعة إجراءات تحول المقرر إلى مقرر عن بعد وفق معايير التصميم التعليمي</w:t>
      </w:r>
      <w:r w:rsidR="00A60204" w:rsidRPr="0027486D">
        <w:rPr>
          <w:rFonts w:ascii="Sakkal Majalla" w:hAnsi="Sakkal Majalla" w:cs="Sakkal Majalla" w:hint="cs"/>
          <w:sz w:val="28"/>
          <w:szCs w:val="28"/>
          <w:rtl/>
        </w:rPr>
        <w:t>،</w:t>
      </w:r>
      <w:r w:rsidR="00F907D0" w:rsidRPr="0027486D">
        <w:rPr>
          <w:rFonts w:ascii="Sakkal Majalla" w:hAnsi="Sakkal Majalla" w:cs="Sakkal Majalla" w:hint="cs"/>
          <w:sz w:val="28"/>
          <w:szCs w:val="28"/>
          <w:rtl/>
        </w:rPr>
        <w:t xml:space="preserve"> والذي سيعمل مع فريق التصميم التعليمي بالوحدة لبناء المقرر الرقمي</w:t>
      </w:r>
      <w:r w:rsidR="00EE5034" w:rsidRPr="0027486D">
        <w:rPr>
          <w:rFonts w:ascii="Sakkal Majalla" w:hAnsi="Sakkal Majalla" w:cs="Sakkal Majalla" w:hint="cs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60"/>
        <w:gridCol w:w="7190"/>
      </w:tblGrid>
      <w:tr w:rsidR="0027486D" w:rsidRPr="0027486D" w14:paraId="1AAC872B" w14:textId="77777777" w:rsidTr="0027486D">
        <w:tc>
          <w:tcPr>
            <w:tcW w:w="2160" w:type="dxa"/>
          </w:tcPr>
          <w:p w14:paraId="680D7A89" w14:textId="63E858F8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7190" w:type="dxa"/>
          </w:tcPr>
          <w:p w14:paraId="6822D0AE" w14:textId="77777777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486D" w:rsidRPr="0027486D" w14:paraId="0833203B" w14:textId="77777777" w:rsidTr="0027486D">
        <w:tc>
          <w:tcPr>
            <w:tcW w:w="2160" w:type="dxa"/>
          </w:tcPr>
          <w:p w14:paraId="67CA3BEF" w14:textId="6AF79BEC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7190" w:type="dxa"/>
          </w:tcPr>
          <w:p w14:paraId="546A2C52" w14:textId="77777777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486D" w:rsidRPr="0027486D" w14:paraId="27F8235E" w14:textId="77777777" w:rsidTr="0027486D">
        <w:tc>
          <w:tcPr>
            <w:tcW w:w="2160" w:type="dxa"/>
          </w:tcPr>
          <w:p w14:paraId="2C683421" w14:textId="183D8717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190" w:type="dxa"/>
          </w:tcPr>
          <w:p w14:paraId="34A48E69" w14:textId="77777777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486D" w:rsidRPr="0027486D" w14:paraId="15CEF05B" w14:textId="77777777" w:rsidTr="0027486D">
        <w:tc>
          <w:tcPr>
            <w:tcW w:w="2160" w:type="dxa"/>
          </w:tcPr>
          <w:p w14:paraId="7571A317" w14:textId="1AC2666F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7190" w:type="dxa"/>
          </w:tcPr>
          <w:p w14:paraId="238A904F" w14:textId="77777777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2180905D" w14:textId="3022C1ED" w:rsidR="0027486D" w:rsidRPr="0027486D" w:rsidRDefault="0027486D" w:rsidP="0027486D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64C9C046" w14:textId="2AE219AB" w:rsidR="00EE5034" w:rsidRPr="0027486D" w:rsidRDefault="00EE5034" w:rsidP="00EE5034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308F678C" w14:textId="6F40756F" w:rsidR="00EE5034" w:rsidRPr="0027486D" w:rsidRDefault="00A60204" w:rsidP="0027486D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525CB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أسماء </w:t>
      </w:r>
      <w:r w:rsidR="00EE5034" w:rsidRPr="00525CBC">
        <w:rPr>
          <w:rFonts w:ascii="Sakkal Majalla" w:hAnsi="Sakkal Majalla" w:cs="Sakkal Majalla" w:hint="cs"/>
          <w:b/>
          <w:bCs/>
          <w:sz w:val="28"/>
          <w:szCs w:val="28"/>
          <w:rtl/>
        </w:rPr>
        <w:t>خب</w:t>
      </w:r>
      <w:r w:rsidRPr="00525CBC">
        <w:rPr>
          <w:rFonts w:ascii="Sakkal Majalla" w:hAnsi="Sakkal Majalla" w:cs="Sakkal Majalla" w:hint="cs"/>
          <w:b/>
          <w:bCs/>
          <w:sz w:val="28"/>
          <w:szCs w:val="28"/>
          <w:rtl/>
        </w:rPr>
        <w:t>راء</w:t>
      </w:r>
      <w:r w:rsidR="00EE5034" w:rsidRPr="00525CB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525CBC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="00EE5034" w:rsidRPr="00525CBC">
        <w:rPr>
          <w:rFonts w:ascii="Sakkal Majalla" w:hAnsi="Sakkal Majalla" w:cs="Sakkal Majalla" w:hint="cs"/>
          <w:b/>
          <w:bCs/>
          <w:sz w:val="28"/>
          <w:szCs w:val="28"/>
          <w:rtl/>
        </w:rPr>
        <w:t>محتوى</w:t>
      </w:r>
      <w:r w:rsidR="0027486D" w:rsidRPr="00525CB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الإضافيين</w:t>
      </w:r>
      <w:r w:rsidRPr="0027486D">
        <w:rPr>
          <w:rFonts w:ascii="Sakkal Majalla" w:hAnsi="Sakkal Majalla" w:cs="Sakkal Majalla" w:hint="cs"/>
          <w:sz w:val="28"/>
          <w:szCs w:val="28"/>
          <w:rtl/>
        </w:rPr>
        <w:t xml:space="preserve"> (وهم المسؤولون عن العمل مع منسق المقرر وفريق التصميم التعليمي بالوحدة لبناء المقرر الرقمي)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60"/>
        <w:gridCol w:w="7190"/>
      </w:tblGrid>
      <w:tr w:rsidR="0027486D" w:rsidRPr="0027486D" w14:paraId="77361550" w14:textId="77777777" w:rsidTr="000506FA">
        <w:tc>
          <w:tcPr>
            <w:tcW w:w="2160" w:type="dxa"/>
          </w:tcPr>
          <w:p w14:paraId="213EDDE9" w14:textId="77777777" w:rsidR="0027486D" w:rsidRPr="0027486D" w:rsidRDefault="0027486D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7190" w:type="dxa"/>
          </w:tcPr>
          <w:p w14:paraId="03D400F9" w14:textId="77777777" w:rsidR="0027486D" w:rsidRPr="0027486D" w:rsidRDefault="0027486D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486D" w:rsidRPr="0027486D" w14:paraId="4C797620" w14:textId="77777777" w:rsidTr="000506FA">
        <w:tc>
          <w:tcPr>
            <w:tcW w:w="2160" w:type="dxa"/>
          </w:tcPr>
          <w:p w14:paraId="70DC9B7D" w14:textId="77777777" w:rsidR="0027486D" w:rsidRPr="0027486D" w:rsidRDefault="0027486D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7190" w:type="dxa"/>
          </w:tcPr>
          <w:p w14:paraId="5A460D4F" w14:textId="77777777" w:rsidR="0027486D" w:rsidRPr="0027486D" w:rsidRDefault="0027486D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486D" w:rsidRPr="0027486D" w14:paraId="4DD2BD5C" w14:textId="77777777" w:rsidTr="000506FA">
        <w:tc>
          <w:tcPr>
            <w:tcW w:w="2160" w:type="dxa"/>
          </w:tcPr>
          <w:p w14:paraId="6AB58F13" w14:textId="77777777" w:rsidR="0027486D" w:rsidRPr="0027486D" w:rsidRDefault="0027486D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190" w:type="dxa"/>
          </w:tcPr>
          <w:p w14:paraId="523EC9DB" w14:textId="77777777" w:rsidR="0027486D" w:rsidRPr="0027486D" w:rsidRDefault="0027486D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486D" w:rsidRPr="0027486D" w14:paraId="5BBE90AB" w14:textId="77777777" w:rsidTr="000506FA">
        <w:tc>
          <w:tcPr>
            <w:tcW w:w="2160" w:type="dxa"/>
          </w:tcPr>
          <w:p w14:paraId="28B7545B" w14:textId="77777777" w:rsidR="0027486D" w:rsidRPr="0027486D" w:rsidRDefault="0027486D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7190" w:type="dxa"/>
          </w:tcPr>
          <w:p w14:paraId="1C2BEA0C" w14:textId="77777777" w:rsidR="0027486D" w:rsidRPr="0027486D" w:rsidRDefault="0027486D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5C40D68D" w14:textId="38C0E6CF" w:rsidR="00A60204" w:rsidRPr="0027486D" w:rsidRDefault="00A60204" w:rsidP="00A60204">
      <w:pPr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60"/>
        <w:gridCol w:w="7190"/>
      </w:tblGrid>
      <w:tr w:rsidR="0027486D" w:rsidRPr="0027486D" w14:paraId="489F0F99" w14:textId="77777777" w:rsidTr="000506FA">
        <w:tc>
          <w:tcPr>
            <w:tcW w:w="2160" w:type="dxa"/>
          </w:tcPr>
          <w:p w14:paraId="0EBCFCEE" w14:textId="77777777" w:rsidR="0027486D" w:rsidRPr="0027486D" w:rsidRDefault="0027486D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7190" w:type="dxa"/>
          </w:tcPr>
          <w:p w14:paraId="033FFB79" w14:textId="77777777" w:rsidR="0027486D" w:rsidRPr="0027486D" w:rsidRDefault="0027486D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486D" w:rsidRPr="0027486D" w14:paraId="47193047" w14:textId="77777777" w:rsidTr="000506FA">
        <w:tc>
          <w:tcPr>
            <w:tcW w:w="2160" w:type="dxa"/>
          </w:tcPr>
          <w:p w14:paraId="192634BB" w14:textId="77777777" w:rsidR="0027486D" w:rsidRPr="0027486D" w:rsidRDefault="0027486D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7190" w:type="dxa"/>
          </w:tcPr>
          <w:p w14:paraId="69C1B3BC" w14:textId="77777777" w:rsidR="0027486D" w:rsidRPr="0027486D" w:rsidRDefault="0027486D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486D" w:rsidRPr="0027486D" w14:paraId="4E95C461" w14:textId="77777777" w:rsidTr="000506FA">
        <w:tc>
          <w:tcPr>
            <w:tcW w:w="2160" w:type="dxa"/>
          </w:tcPr>
          <w:p w14:paraId="2C5DECBC" w14:textId="77777777" w:rsidR="0027486D" w:rsidRPr="0027486D" w:rsidRDefault="0027486D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190" w:type="dxa"/>
          </w:tcPr>
          <w:p w14:paraId="2A4FB314" w14:textId="77777777" w:rsidR="0027486D" w:rsidRPr="0027486D" w:rsidRDefault="0027486D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486D" w:rsidRPr="0027486D" w14:paraId="2C24C91B" w14:textId="77777777" w:rsidTr="000506FA">
        <w:tc>
          <w:tcPr>
            <w:tcW w:w="2160" w:type="dxa"/>
          </w:tcPr>
          <w:p w14:paraId="629BAD54" w14:textId="77777777" w:rsidR="0027486D" w:rsidRPr="0027486D" w:rsidRDefault="0027486D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7190" w:type="dxa"/>
          </w:tcPr>
          <w:p w14:paraId="09556588" w14:textId="77777777" w:rsidR="0027486D" w:rsidRPr="0027486D" w:rsidRDefault="0027486D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5B63623F" w14:textId="77777777" w:rsidR="0027486D" w:rsidRPr="0027486D" w:rsidRDefault="0027486D" w:rsidP="0027486D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796702C8" w14:textId="3F46D29E" w:rsidR="00A60204" w:rsidRPr="00525CBC" w:rsidRDefault="0027486D" w:rsidP="00A6020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25CBC">
        <w:rPr>
          <w:rFonts w:ascii="Sakkal Majalla" w:hAnsi="Sakkal Majalla" w:cs="Sakkal Majalla" w:hint="cs"/>
          <w:b/>
          <w:bCs/>
          <w:sz w:val="28"/>
          <w:szCs w:val="28"/>
          <w:rtl/>
        </w:rPr>
        <w:t>قائمة استيفاء المرفقات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70"/>
        <w:gridCol w:w="980"/>
      </w:tblGrid>
      <w:tr w:rsidR="0027486D" w:rsidRPr="0027486D" w14:paraId="410D988C" w14:textId="77777777" w:rsidTr="00525CBC">
        <w:tc>
          <w:tcPr>
            <w:tcW w:w="8370" w:type="dxa"/>
          </w:tcPr>
          <w:p w14:paraId="5FDB7167" w14:textId="786FE88D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توصيف المقرر معدل بما يتوافق مع </w:t>
            </w:r>
            <w:hyperlink r:id="rId5" w:history="1">
              <w:r w:rsidRPr="00525CBC">
                <w:rPr>
                  <w:rStyle w:val="Hyperlink"/>
                  <w:rFonts w:ascii="Sakkal Majalla" w:hAnsi="Sakkal Majalla" w:cs="Sakkal Majalla" w:hint="cs"/>
                  <w:sz w:val="28"/>
                  <w:szCs w:val="28"/>
                  <w:rtl/>
                </w:rPr>
                <w:t>سياسات الجامعة للتعليم عن بعد</w:t>
              </w:r>
            </w:hyperlink>
          </w:p>
        </w:tc>
        <w:tc>
          <w:tcPr>
            <w:tcW w:w="980" w:type="dxa"/>
          </w:tcPr>
          <w:p w14:paraId="009A7881" w14:textId="77777777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486D" w:rsidRPr="0027486D" w14:paraId="27218C6D" w14:textId="77777777" w:rsidTr="00525CBC">
        <w:tc>
          <w:tcPr>
            <w:tcW w:w="8370" w:type="dxa"/>
          </w:tcPr>
          <w:p w14:paraId="41A208BB" w14:textId="79843F8C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خطة المقرر متوافقة مع توصيف المقرر </w:t>
            </w:r>
            <w:r w:rsidR="001E34CC">
              <w:rPr>
                <w:rFonts w:ascii="Sakkal Majalla" w:hAnsi="Sakkal Majalla" w:cs="Sakkal Majalla" w:hint="cs"/>
                <w:sz w:val="28"/>
                <w:szCs w:val="28"/>
                <w:rtl/>
              </w:rPr>
              <w:t>- مرفق نموذج عربي وآخر إنجليزي للاطلاع</w:t>
            </w:r>
          </w:p>
        </w:tc>
        <w:tc>
          <w:tcPr>
            <w:tcW w:w="980" w:type="dxa"/>
          </w:tcPr>
          <w:p w14:paraId="0035B306" w14:textId="77777777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1104" w:rsidRPr="0027486D" w14:paraId="47FF8CB8" w14:textId="77777777" w:rsidTr="00525CBC">
        <w:tc>
          <w:tcPr>
            <w:tcW w:w="8370" w:type="dxa"/>
          </w:tcPr>
          <w:p w14:paraId="3E0081FB" w14:textId="3087A7C8" w:rsidR="00B21104" w:rsidRPr="0027486D" w:rsidRDefault="00B21104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توزيع موضوعات المقرر على أسابيع الفصل الدراسي </w:t>
            </w:r>
          </w:p>
        </w:tc>
        <w:tc>
          <w:tcPr>
            <w:tcW w:w="980" w:type="dxa"/>
          </w:tcPr>
          <w:p w14:paraId="34875CCA" w14:textId="77777777" w:rsidR="00B21104" w:rsidRPr="0027486D" w:rsidRDefault="00B21104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486D" w:rsidRPr="0027486D" w14:paraId="317BEF4E" w14:textId="77777777" w:rsidTr="00525CBC">
        <w:tc>
          <w:tcPr>
            <w:tcW w:w="8370" w:type="dxa"/>
          </w:tcPr>
          <w:p w14:paraId="4D15019F" w14:textId="48C3229D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أهداف تعليمية قابلة للقياس لكل موضوع من موضوعات المقرر</w:t>
            </w:r>
          </w:p>
        </w:tc>
        <w:tc>
          <w:tcPr>
            <w:tcW w:w="980" w:type="dxa"/>
          </w:tcPr>
          <w:p w14:paraId="39EC18B0" w14:textId="77777777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486D" w:rsidRPr="0027486D" w14:paraId="545B100A" w14:textId="77777777" w:rsidTr="00525CBC">
        <w:tc>
          <w:tcPr>
            <w:tcW w:w="8370" w:type="dxa"/>
          </w:tcPr>
          <w:p w14:paraId="565DE0E9" w14:textId="5171FA6B" w:rsidR="0027486D" w:rsidRPr="00525CBC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25CBC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محتوى تعليمي</w:t>
            </w:r>
            <w:r w:rsidR="00525CBC" w:rsidRPr="00525CB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(</w:t>
            </w:r>
            <w:r w:rsidR="00B2110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مثال: </w:t>
            </w:r>
            <w:r w:rsidR="00525CBC" w:rsidRPr="00525CBC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 إلكترونية من المرجع الرئيسي للمقرر</w:t>
            </w:r>
            <w:r w:rsidR="00B2110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أو شرائح عرض لكل محاضرة</w:t>
            </w:r>
            <w:r w:rsidR="00525CBC" w:rsidRPr="00525CBC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980" w:type="dxa"/>
          </w:tcPr>
          <w:p w14:paraId="6A8A3D35" w14:textId="77777777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486D" w:rsidRPr="0027486D" w14:paraId="50AB15CB" w14:textId="77777777" w:rsidTr="00525CBC">
        <w:tc>
          <w:tcPr>
            <w:tcW w:w="8370" w:type="dxa"/>
          </w:tcPr>
          <w:p w14:paraId="7A98553B" w14:textId="56EC737C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أنشطة تعلم لكل موضوع من موضوعات المقرر بحيث تكون متوافقة مع أهداف الموضوع</w:t>
            </w:r>
            <w:r w:rsidR="0032061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32061D"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(</w:t>
            </w:r>
            <w:r w:rsidR="0032061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مثال: </w:t>
            </w:r>
            <w:r w:rsidR="0032061D"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واجبات</w:t>
            </w:r>
            <w:r w:rsidR="0032061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32061D">
              <w:rPr>
                <w:rFonts w:ascii="Sakkal Majalla" w:hAnsi="Sakkal Majalla" w:cs="Times New Roman"/>
                <w:sz w:val="28"/>
                <w:szCs w:val="28"/>
                <w:rtl/>
              </w:rPr>
              <w:t>–</w:t>
            </w:r>
            <w:r w:rsidR="0032061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مهام أدائية منزلية - أسئلة نقاش </w:t>
            </w:r>
            <w:r w:rsidR="0032061D">
              <w:rPr>
                <w:rFonts w:ascii="Sakkal Majalla" w:hAnsi="Sakkal Majalla" w:cs="Times New Roman"/>
                <w:sz w:val="28"/>
                <w:szCs w:val="28"/>
                <w:rtl/>
              </w:rPr>
              <w:t>–</w:t>
            </w:r>
            <w:r w:rsidR="0032061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ورقة بحثية </w:t>
            </w:r>
            <w:r w:rsidR="0032061D">
              <w:rPr>
                <w:rFonts w:ascii="Sakkal Majalla" w:hAnsi="Sakkal Majalla" w:cs="Times New Roman"/>
                <w:sz w:val="28"/>
                <w:szCs w:val="28"/>
                <w:rtl/>
              </w:rPr>
              <w:t>–</w:t>
            </w:r>
            <w:r w:rsidR="0032061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مسائل وتمارين</w:t>
            </w:r>
            <w:r w:rsidR="0032061D"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980" w:type="dxa"/>
          </w:tcPr>
          <w:p w14:paraId="410AA6BA" w14:textId="77777777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486D" w:rsidRPr="0027486D" w14:paraId="08158F96" w14:textId="77777777" w:rsidTr="00525CBC">
        <w:tc>
          <w:tcPr>
            <w:tcW w:w="8370" w:type="dxa"/>
          </w:tcPr>
          <w:p w14:paraId="4E6FFFFC" w14:textId="67BB23D3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اختبار ذاتي</w:t>
            </w:r>
            <w:r w:rsidR="00525CB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32061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يتكون من أسئلة </w:t>
            </w:r>
            <w:r w:rsidR="00525CBC">
              <w:rPr>
                <w:rFonts w:ascii="Sakkal Majalla" w:hAnsi="Sakkal Majalla" w:cs="Sakkal Majalla" w:hint="cs"/>
                <w:sz w:val="28"/>
                <w:szCs w:val="28"/>
                <w:rtl/>
              </w:rPr>
              <w:t>موضوعي</w:t>
            </w:r>
            <w:r w:rsidR="0032061D">
              <w:rPr>
                <w:rFonts w:ascii="Sakkal Majalla" w:hAnsi="Sakkal Majalla" w:cs="Sakkal Majalla" w:hint="cs"/>
                <w:sz w:val="28"/>
                <w:szCs w:val="28"/>
                <w:rtl/>
              </w:rPr>
              <w:t>ة</w:t>
            </w:r>
            <w:r w:rsidR="00525CB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32061D">
              <w:rPr>
                <w:rFonts w:ascii="Sakkal Majalla" w:hAnsi="Sakkal Majalla" w:cs="Sakkal Majalla" w:hint="cs"/>
                <w:sz w:val="28"/>
                <w:szCs w:val="28"/>
                <w:rtl/>
              </w:rPr>
              <w:t>مع حلولها</w:t>
            </w:r>
            <w:r w:rsidRPr="0027486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لكل موضوع من موضوعات المقرر بحيث ي</w:t>
            </w:r>
            <w:r w:rsidR="0032061D">
              <w:rPr>
                <w:rFonts w:ascii="Sakkal Majalla" w:hAnsi="Sakkal Majalla" w:cs="Sakkal Majalla" w:hint="cs"/>
                <w:sz w:val="28"/>
                <w:szCs w:val="28"/>
                <w:rtl/>
              </w:rPr>
              <w:t>قيس تحقق أهداف الموضوع</w:t>
            </w:r>
          </w:p>
        </w:tc>
        <w:tc>
          <w:tcPr>
            <w:tcW w:w="980" w:type="dxa"/>
          </w:tcPr>
          <w:p w14:paraId="39BC4E53" w14:textId="77777777" w:rsidR="0027486D" w:rsidRPr="0027486D" w:rsidRDefault="0027486D" w:rsidP="0027486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4D2A3771" w14:textId="77777777" w:rsidR="0032061D" w:rsidRDefault="0032061D" w:rsidP="0027486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BF70581" w14:textId="115A3830" w:rsidR="0027486D" w:rsidRDefault="0027486D" w:rsidP="0032061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25CBC">
        <w:rPr>
          <w:rFonts w:ascii="Sakkal Majalla" w:hAnsi="Sakkal Majalla" w:cs="Sakkal Majalla" w:hint="cs"/>
          <w:b/>
          <w:bCs/>
          <w:sz w:val="28"/>
          <w:szCs w:val="28"/>
          <w:rtl/>
        </w:rPr>
        <w:t>قائمة استيفاء الخطة الدراسية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70"/>
        <w:gridCol w:w="980"/>
      </w:tblGrid>
      <w:tr w:rsidR="00525CBC" w:rsidRPr="0027486D" w14:paraId="33E026FB" w14:textId="77777777" w:rsidTr="000506FA">
        <w:tc>
          <w:tcPr>
            <w:tcW w:w="8370" w:type="dxa"/>
          </w:tcPr>
          <w:p w14:paraId="7BE7BBB0" w14:textId="41D86D88" w:rsidR="00525CBC" w:rsidRPr="00525CBC" w:rsidRDefault="00525CBC" w:rsidP="00525CB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25CBC">
              <w:rPr>
                <w:rFonts w:ascii="Sakkal Majalla" w:hAnsi="Sakkal Majalla" w:cs="Sakkal Majalla"/>
                <w:sz w:val="28"/>
                <w:szCs w:val="28"/>
                <w:rtl/>
              </w:rPr>
              <w:t>وصف مختصر للمقرر وأهدافه</w:t>
            </w:r>
          </w:p>
        </w:tc>
        <w:tc>
          <w:tcPr>
            <w:tcW w:w="980" w:type="dxa"/>
          </w:tcPr>
          <w:p w14:paraId="041850CB" w14:textId="77777777" w:rsidR="00525CBC" w:rsidRPr="0027486D" w:rsidRDefault="00525CBC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25CBC" w:rsidRPr="0027486D" w14:paraId="2BA33969" w14:textId="77777777" w:rsidTr="000506FA">
        <w:tc>
          <w:tcPr>
            <w:tcW w:w="8370" w:type="dxa"/>
          </w:tcPr>
          <w:p w14:paraId="39443D9B" w14:textId="06D98C04" w:rsidR="00525CBC" w:rsidRPr="00525CBC" w:rsidRDefault="00140B18" w:rsidP="00525CB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المرجع الرئيسي</w:t>
            </w:r>
            <w:r w:rsidR="00525CBC" w:rsidRPr="00525CB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="00525CBC" w:rsidRPr="00525CB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مقرر </w:t>
            </w:r>
          </w:p>
        </w:tc>
        <w:tc>
          <w:tcPr>
            <w:tcW w:w="980" w:type="dxa"/>
          </w:tcPr>
          <w:p w14:paraId="09FC35A9" w14:textId="77777777" w:rsidR="00525CBC" w:rsidRPr="0027486D" w:rsidRDefault="00525CBC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0B18" w:rsidRPr="0027486D" w14:paraId="1A10972B" w14:textId="77777777" w:rsidTr="000506FA">
        <w:tc>
          <w:tcPr>
            <w:tcW w:w="8370" w:type="dxa"/>
          </w:tcPr>
          <w:p w14:paraId="2EDFC5A8" w14:textId="7965212E" w:rsidR="00140B18" w:rsidRPr="00525CBC" w:rsidRDefault="00140B18" w:rsidP="00525CB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25CB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المراجع </w:t>
            </w:r>
            <w:proofErr w:type="spellStart"/>
            <w:r w:rsidRPr="00525CB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الإثرائية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إن وجد</w:t>
            </w:r>
          </w:p>
        </w:tc>
        <w:tc>
          <w:tcPr>
            <w:tcW w:w="980" w:type="dxa"/>
          </w:tcPr>
          <w:p w14:paraId="59AE982B" w14:textId="77777777" w:rsidR="00140B18" w:rsidRPr="0027486D" w:rsidRDefault="00140B18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25CBC" w:rsidRPr="0027486D" w14:paraId="74C863D2" w14:textId="77777777" w:rsidTr="000506FA">
        <w:tc>
          <w:tcPr>
            <w:tcW w:w="8370" w:type="dxa"/>
          </w:tcPr>
          <w:p w14:paraId="2FDE40A5" w14:textId="0A24CAEA" w:rsidR="00525CBC" w:rsidRPr="00525CBC" w:rsidRDefault="00525CBC" w:rsidP="00525CB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25CBC">
              <w:rPr>
                <w:rFonts w:ascii="Sakkal Majalla" w:hAnsi="Sakkal Majalla" w:cs="Sakkal Majalla"/>
                <w:sz w:val="28"/>
                <w:szCs w:val="28"/>
                <w:rtl/>
              </w:rPr>
              <w:t>المتطلبات السابقة للمقرر</w:t>
            </w:r>
          </w:p>
        </w:tc>
        <w:tc>
          <w:tcPr>
            <w:tcW w:w="980" w:type="dxa"/>
          </w:tcPr>
          <w:p w14:paraId="7C62C910" w14:textId="77777777" w:rsidR="00525CBC" w:rsidRPr="0027486D" w:rsidRDefault="00525CBC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25CBC" w:rsidRPr="0027486D" w14:paraId="47A9A8F9" w14:textId="77777777" w:rsidTr="000506FA">
        <w:tc>
          <w:tcPr>
            <w:tcW w:w="8370" w:type="dxa"/>
          </w:tcPr>
          <w:p w14:paraId="46AA569D" w14:textId="24A08F28" w:rsidR="00525CBC" w:rsidRPr="00525CBC" w:rsidRDefault="00525CBC" w:rsidP="00525CB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25CBC">
              <w:rPr>
                <w:rFonts w:ascii="Sakkal Majalla" w:hAnsi="Sakkal Majalla" w:cs="Sakkal Majalla"/>
                <w:sz w:val="28"/>
                <w:szCs w:val="28"/>
                <w:rtl/>
              </w:rPr>
              <w:t>سياسة الحضور والمشاركة</w:t>
            </w:r>
          </w:p>
        </w:tc>
        <w:tc>
          <w:tcPr>
            <w:tcW w:w="980" w:type="dxa"/>
          </w:tcPr>
          <w:p w14:paraId="0FC9B176" w14:textId="77777777" w:rsidR="00525CBC" w:rsidRPr="0027486D" w:rsidRDefault="00525CBC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25CBC" w:rsidRPr="0027486D" w14:paraId="5AABC715" w14:textId="77777777" w:rsidTr="000506FA">
        <w:tc>
          <w:tcPr>
            <w:tcW w:w="8370" w:type="dxa"/>
          </w:tcPr>
          <w:p w14:paraId="52C43FA2" w14:textId="256B9FD1" w:rsidR="00525CBC" w:rsidRPr="00525CBC" w:rsidRDefault="00525CBC" w:rsidP="00525CB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25CBC">
              <w:rPr>
                <w:rFonts w:ascii="Sakkal Majalla" w:hAnsi="Sakkal Majalla" w:cs="Sakkal Majalla"/>
                <w:sz w:val="28"/>
                <w:szCs w:val="28"/>
                <w:rtl/>
              </w:rPr>
              <w:t>سياسة التقييم وتوزيع الدرجات</w:t>
            </w:r>
          </w:p>
        </w:tc>
        <w:tc>
          <w:tcPr>
            <w:tcW w:w="980" w:type="dxa"/>
          </w:tcPr>
          <w:p w14:paraId="4DCA0843" w14:textId="77777777" w:rsidR="00525CBC" w:rsidRPr="0027486D" w:rsidRDefault="00525CBC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25CBC" w:rsidRPr="0027486D" w14:paraId="64B0DAB5" w14:textId="77777777" w:rsidTr="000506FA">
        <w:tc>
          <w:tcPr>
            <w:tcW w:w="8370" w:type="dxa"/>
          </w:tcPr>
          <w:p w14:paraId="0B015B2E" w14:textId="6773D529" w:rsidR="00525CBC" w:rsidRPr="00525CBC" w:rsidRDefault="00525CBC" w:rsidP="00525CB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25CBC">
              <w:rPr>
                <w:rFonts w:ascii="Sakkal Majalla" w:hAnsi="Sakkal Majalla" w:cs="Sakkal Majalla"/>
                <w:sz w:val="28"/>
                <w:szCs w:val="28"/>
                <w:rtl/>
              </w:rPr>
              <w:t>سياسة النزاهة الأكاديمية</w:t>
            </w:r>
          </w:p>
        </w:tc>
        <w:tc>
          <w:tcPr>
            <w:tcW w:w="980" w:type="dxa"/>
          </w:tcPr>
          <w:p w14:paraId="4E13B26D" w14:textId="77777777" w:rsidR="00525CBC" w:rsidRPr="0027486D" w:rsidRDefault="00525CBC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25CBC" w:rsidRPr="0027486D" w14:paraId="642628EF" w14:textId="77777777" w:rsidTr="000506FA">
        <w:tc>
          <w:tcPr>
            <w:tcW w:w="8370" w:type="dxa"/>
          </w:tcPr>
          <w:p w14:paraId="4F755575" w14:textId="4A61A328" w:rsidR="00525CBC" w:rsidRPr="00525CBC" w:rsidRDefault="00525CBC" w:rsidP="00525CB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25CBC">
              <w:rPr>
                <w:rFonts w:ascii="Sakkal Majalla" w:hAnsi="Sakkal Majalla" w:cs="Sakkal Majalla"/>
                <w:sz w:val="28"/>
                <w:szCs w:val="28"/>
                <w:rtl/>
              </w:rPr>
              <w:t>سياسة التواصل</w:t>
            </w:r>
          </w:p>
        </w:tc>
        <w:tc>
          <w:tcPr>
            <w:tcW w:w="980" w:type="dxa"/>
          </w:tcPr>
          <w:p w14:paraId="635C39E6" w14:textId="77777777" w:rsidR="00525CBC" w:rsidRPr="0027486D" w:rsidRDefault="00525CBC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25CBC" w:rsidRPr="0027486D" w14:paraId="65B06DBE" w14:textId="77777777" w:rsidTr="000506FA">
        <w:tc>
          <w:tcPr>
            <w:tcW w:w="8370" w:type="dxa"/>
          </w:tcPr>
          <w:p w14:paraId="47D344F3" w14:textId="0FAFC7D0" w:rsidR="00525CBC" w:rsidRPr="00525CBC" w:rsidRDefault="00525CBC" w:rsidP="00525CB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25CBC">
              <w:rPr>
                <w:rFonts w:ascii="Sakkal Majalla" w:hAnsi="Sakkal Majalla" w:cs="Sakkal Majalla"/>
                <w:sz w:val="28"/>
                <w:szCs w:val="28"/>
                <w:rtl/>
              </w:rPr>
              <w:t>الحد الأدنى للمهارات التقنية اللازمة</w:t>
            </w:r>
          </w:p>
        </w:tc>
        <w:tc>
          <w:tcPr>
            <w:tcW w:w="980" w:type="dxa"/>
          </w:tcPr>
          <w:p w14:paraId="0F08F51F" w14:textId="77777777" w:rsidR="00525CBC" w:rsidRPr="0027486D" w:rsidRDefault="00525CBC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25CBC" w:rsidRPr="0027486D" w14:paraId="3BD428FB" w14:textId="77777777" w:rsidTr="000506FA">
        <w:tc>
          <w:tcPr>
            <w:tcW w:w="8370" w:type="dxa"/>
          </w:tcPr>
          <w:p w14:paraId="4A5B0A52" w14:textId="5343E4F1" w:rsidR="00525CBC" w:rsidRPr="00525CBC" w:rsidRDefault="00525CBC" w:rsidP="00525CB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25CBC">
              <w:rPr>
                <w:rFonts w:ascii="Sakkal Majalla" w:hAnsi="Sakkal Majalla" w:cs="Sakkal Majalla"/>
                <w:sz w:val="28"/>
                <w:szCs w:val="28"/>
                <w:rtl/>
              </w:rPr>
              <w:t>المتطلبات التقنية وروابط تحميل البرامج المطلوبة للمقرر</w:t>
            </w:r>
          </w:p>
        </w:tc>
        <w:tc>
          <w:tcPr>
            <w:tcW w:w="980" w:type="dxa"/>
          </w:tcPr>
          <w:p w14:paraId="21A7C242" w14:textId="77777777" w:rsidR="00525CBC" w:rsidRPr="0027486D" w:rsidRDefault="00525CBC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25CBC" w:rsidRPr="0027486D" w14:paraId="2CFBD112" w14:textId="77777777" w:rsidTr="000506FA">
        <w:tc>
          <w:tcPr>
            <w:tcW w:w="8370" w:type="dxa"/>
          </w:tcPr>
          <w:p w14:paraId="1549207C" w14:textId="473C2888" w:rsidR="00525CBC" w:rsidRPr="00525CBC" w:rsidRDefault="00525CBC" w:rsidP="00525CB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25CB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الخطة الزمنية </w:t>
            </w:r>
            <w:r w:rsidRPr="00525CBC"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Pr="00525CB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لمقرر: توزيع موضوعات المقرر على أسابيع الفصل الدراسي </w:t>
            </w:r>
            <w:r w:rsidRPr="00525CBC">
              <w:rPr>
                <w:rFonts w:ascii="Sakkal Majalla" w:hAnsi="Sakkal Majalla" w:cs="Sakkal Majalla" w:hint="cs"/>
                <w:sz w:val="28"/>
                <w:szCs w:val="28"/>
                <w:rtl/>
              </w:rPr>
              <w:t>ومواعيد الاختبارات</w:t>
            </w:r>
          </w:p>
        </w:tc>
        <w:tc>
          <w:tcPr>
            <w:tcW w:w="980" w:type="dxa"/>
          </w:tcPr>
          <w:p w14:paraId="316FE6F3" w14:textId="77777777" w:rsidR="00525CBC" w:rsidRPr="0027486D" w:rsidRDefault="00525CBC" w:rsidP="000506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490EFEFA" w14:textId="79DB5B0A" w:rsidR="00EE5034" w:rsidRPr="0027486D" w:rsidRDefault="00EE5034" w:rsidP="00EE5034">
      <w:pPr>
        <w:bidi/>
        <w:rPr>
          <w:rFonts w:ascii="Sakkal Majalla" w:hAnsi="Sakkal Majalla" w:cs="Sakkal Majalla"/>
          <w:sz w:val="28"/>
          <w:szCs w:val="28"/>
          <w:rtl/>
        </w:rPr>
      </w:pPr>
    </w:p>
    <w:sectPr w:rsidR="00EE5034" w:rsidRPr="0027486D" w:rsidSect="00FC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294"/>
    <w:multiLevelType w:val="hybridMultilevel"/>
    <w:tmpl w:val="1618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0CC1"/>
    <w:multiLevelType w:val="multilevel"/>
    <w:tmpl w:val="ED649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34"/>
    <w:rsid w:val="00140B18"/>
    <w:rsid w:val="00190791"/>
    <w:rsid w:val="001E34CC"/>
    <w:rsid w:val="0027486D"/>
    <w:rsid w:val="0032061D"/>
    <w:rsid w:val="00525CBC"/>
    <w:rsid w:val="00A60204"/>
    <w:rsid w:val="00B21104"/>
    <w:rsid w:val="00CF7267"/>
    <w:rsid w:val="00E46AE1"/>
    <w:rsid w:val="00EE5034"/>
    <w:rsid w:val="00F907D0"/>
    <w:rsid w:val="00F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761D"/>
  <w14:defaultImageDpi w14:val="32767"/>
  <w15:chartTrackingRefBased/>
  <w15:docId w15:val="{2D1D1BDE-77FF-F04C-BCC5-E9B1A7F7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C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.ksu.edu.sa/ar/Regu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Amirah Alkhawajah</dc:creator>
  <cp:keywords/>
  <dc:description/>
  <cp:lastModifiedBy>Amirah Alkhawajah</cp:lastModifiedBy>
  <cp:revision>8</cp:revision>
  <dcterms:created xsi:type="dcterms:W3CDTF">2020-12-21T10:27:00Z</dcterms:created>
  <dcterms:modified xsi:type="dcterms:W3CDTF">2020-12-21T11:23:00Z</dcterms:modified>
</cp:coreProperties>
</file>